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47D94" w14:textId="332057CF" w:rsidR="00594B23" w:rsidRDefault="00594B23">
      <w:pPr>
        <w:jc w:val="center"/>
        <w:rPr>
          <w:b/>
          <w:color w:val="1F4E79"/>
          <w:sz w:val="24"/>
          <w:szCs w:val="24"/>
          <w:lang w:val="hy-AM"/>
        </w:rPr>
      </w:pPr>
      <w:r>
        <w:rPr>
          <w:b/>
          <w:color w:val="1F4E79"/>
          <w:sz w:val="24"/>
          <w:szCs w:val="24"/>
          <w:lang w:val="hy-AM"/>
        </w:rPr>
        <w:t xml:space="preserve">                                                                                        </w:t>
      </w:r>
      <w:r w:rsidRPr="00594B23">
        <w:rPr>
          <w:b/>
          <w:color w:val="1F4E79"/>
          <w:sz w:val="24"/>
          <w:szCs w:val="24"/>
          <w:lang w:val="hy-AM"/>
        </w:rPr>
        <w:t>приложение</w:t>
      </w:r>
    </w:p>
    <w:p w14:paraId="3B444E16" w14:textId="77777777" w:rsidR="00594B23" w:rsidRDefault="00594B23">
      <w:pPr>
        <w:jc w:val="center"/>
        <w:rPr>
          <w:b/>
          <w:color w:val="1F4E79"/>
          <w:sz w:val="24"/>
          <w:szCs w:val="24"/>
          <w:lang w:val="hy-AM"/>
        </w:rPr>
      </w:pPr>
    </w:p>
    <w:p w14:paraId="08BF676E" w14:textId="31F2661E" w:rsidR="00BC56A8" w:rsidRPr="00594B23" w:rsidRDefault="00000000">
      <w:pPr>
        <w:jc w:val="center"/>
        <w:rPr>
          <w:sz w:val="24"/>
          <w:szCs w:val="24"/>
          <w:lang w:val="ru-RU"/>
        </w:rPr>
      </w:pPr>
      <w:r w:rsidRPr="00594B23">
        <w:rPr>
          <w:b/>
          <w:color w:val="1F4E79"/>
          <w:sz w:val="24"/>
          <w:szCs w:val="24"/>
          <w:lang w:val="ru-RU"/>
        </w:rPr>
        <w:t>ТЕХНИЧЕСКИЕ ТРЕБОВАНИЯ</w:t>
      </w:r>
      <w:r w:rsidRPr="00594B23">
        <w:rPr>
          <w:b/>
          <w:color w:val="1F4E79"/>
          <w:sz w:val="24"/>
          <w:szCs w:val="24"/>
          <w:lang w:val="ru-RU"/>
        </w:rPr>
        <w:br/>
        <w:t xml:space="preserve">К СИСТЕМЕ ВИДЕОНАБЛЮДЕНИЯ </w:t>
      </w:r>
      <w:r w:rsidR="004E69B8" w:rsidRPr="00594B23">
        <w:rPr>
          <w:b/>
          <w:color w:val="1F4E79"/>
          <w:sz w:val="24"/>
          <w:szCs w:val="24"/>
          <w:lang w:val="ru-RU"/>
        </w:rPr>
        <w:t>МАЛОГАБАРИТНОГО ГРУЗОВИКА(</w:t>
      </w:r>
      <w:r w:rsidRPr="00594B23">
        <w:rPr>
          <w:b/>
          <w:color w:val="1F4E79"/>
          <w:sz w:val="24"/>
          <w:szCs w:val="24"/>
          <w:lang w:val="ru-RU"/>
        </w:rPr>
        <w:t>ПИКАПА</w:t>
      </w:r>
      <w:r w:rsidR="004E69B8" w:rsidRPr="00594B23">
        <w:rPr>
          <w:b/>
          <w:color w:val="1F4E79"/>
          <w:sz w:val="24"/>
          <w:szCs w:val="24"/>
          <w:lang w:val="ru-RU"/>
        </w:rPr>
        <w:t>)</w:t>
      </w:r>
    </w:p>
    <w:p w14:paraId="31EFA873" w14:textId="77777777" w:rsidR="00BC56A8" w:rsidRPr="004E69B8" w:rsidRDefault="00000000">
      <w:pPr>
        <w:jc w:val="center"/>
        <w:rPr>
          <w:lang w:val="ru-RU"/>
        </w:rPr>
      </w:pPr>
      <w:r w:rsidRPr="004E69B8">
        <w:rPr>
          <w:b/>
          <w:color w:val="1F4E79"/>
          <w:sz w:val="21"/>
          <w:lang w:val="ru-RU"/>
        </w:rPr>
        <w:t>Техническое оснащение: мобильное устройство видеозаписи, 4 камеры, связь 4</w:t>
      </w:r>
      <w:r>
        <w:rPr>
          <w:b/>
          <w:color w:val="1F4E79"/>
          <w:sz w:val="21"/>
        </w:rPr>
        <w:t>G</w:t>
      </w:r>
      <w:r w:rsidRPr="004E69B8">
        <w:rPr>
          <w:b/>
          <w:color w:val="1F4E79"/>
          <w:sz w:val="21"/>
          <w:lang w:val="ru-RU"/>
        </w:rPr>
        <w:t>/</w:t>
      </w:r>
      <w:r>
        <w:rPr>
          <w:b/>
          <w:color w:val="1F4E79"/>
          <w:sz w:val="21"/>
        </w:rPr>
        <w:t>LTE</w:t>
      </w:r>
      <w:r w:rsidRPr="004E69B8">
        <w:rPr>
          <w:b/>
          <w:color w:val="1F4E79"/>
          <w:sz w:val="21"/>
          <w:lang w:val="ru-RU"/>
        </w:rPr>
        <w:t xml:space="preserve">, </w:t>
      </w:r>
      <w:r>
        <w:rPr>
          <w:b/>
          <w:color w:val="1F4E79"/>
          <w:sz w:val="21"/>
        </w:rPr>
        <w:t>GNSS</w:t>
      </w:r>
      <w:r w:rsidRPr="004E69B8">
        <w:rPr>
          <w:b/>
          <w:color w:val="1F4E79"/>
          <w:sz w:val="21"/>
          <w:lang w:val="ru-RU"/>
        </w:rPr>
        <w:t>/</w:t>
      </w:r>
      <w:r>
        <w:rPr>
          <w:b/>
          <w:color w:val="1F4E79"/>
          <w:sz w:val="21"/>
        </w:rPr>
        <w:t>GPS</w:t>
      </w:r>
      <w:r w:rsidRPr="004E69B8">
        <w:rPr>
          <w:b/>
          <w:color w:val="1F4E79"/>
          <w:sz w:val="21"/>
          <w:lang w:val="ru-RU"/>
        </w:rPr>
        <w:t>-позиционирование и хранилище данных</w:t>
      </w:r>
    </w:p>
    <w:p w14:paraId="521E142D" w14:textId="77777777" w:rsidR="00BC56A8" w:rsidRPr="004E69B8" w:rsidRDefault="00000000">
      <w:pPr>
        <w:spacing w:after="80" w:line="259" w:lineRule="auto"/>
        <w:rPr>
          <w:lang w:val="ru-RU"/>
        </w:rPr>
      </w:pPr>
      <w:r w:rsidRPr="004E69B8">
        <w:rPr>
          <w:b/>
          <w:lang w:val="ru-RU"/>
        </w:rPr>
        <w:t>Все требования являются минимальными; допускаются эквивалентные решения либо решения с более высокими техническими и функциональными характеристиками.</w:t>
      </w:r>
    </w:p>
    <w:p w14:paraId="66F8D85D" w14:textId="77777777" w:rsidR="00BC56A8" w:rsidRPr="004E69B8" w:rsidRDefault="00000000">
      <w:pPr>
        <w:spacing w:after="80" w:line="259" w:lineRule="auto"/>
        <w:rPr>
          <w:lang w:val="ru-RU"/>
        </w:rPr>
      </w:pPr>
      <w:r w:rsidRPr="004E69B8">
        <w:rPr>
          <w:lang w:val="ru-RU"/>
        </w:rPr>
        <w:t>Настоящие технические требования относятся к поставке, установке, настройке и вводу в эксплуатацию системы видеонаблюдения, помощи водителю и видеозаписи на пикапах. Все технические показатели, указанные в документе, являются минимальными; допускаются эквивалентные или более высокие решения.</w:t>
      </w:r>
    </w:p>
    <w:p w14:paraId="739155B4" w14:textId="77777777" w:rsidR="00BC56A8" w:rsidRPr="004E69B8" w:rsidRDefault="00000000">
      <w:pPr>
        <w:spacing w:before="160" w:after="60"/>
        <w:rPr>
          <w:lang w:val="ru-RU"/>
        </w:rPr>
      </w:pPr>
      <w:r w:rsidRPr="004E69B8">
        <w:rPr>
          <w:b/>
          <w:color w:val="1F4E79"/>
          <w:sz w:val="26"/>
          <w:lang w:val="ru-RU"/>
        </w:rPr>
        <w:t>1. Общее описание</w:t>
      </w:r>
    </w:p>
    <w:p w14:paraId="2991C624" w14:textId="77777777" w:rsidR="00BC56A8" w:rsidRPr="004E69B8" w:rsidRDefault="00000000">
      <w:pPr>
        <w:spacing w:after="80" w:line="259" w:lineRule="auto"/>
        <w:rPr>
          <w:lang w:val="ru-RU"/>
        </w:rPr>
      </w:pPr>
      <w:r w:rsidRPr="004E69B8">
        <w:rPr>
          <w:lang w:val="ru-RU"/>
        </w:rPr>
        <w:t>Система должна быть предназначена для эксплуатации в пикапе и обеспечивать видеозапись передней дорожной зоны, водителя/кабины, левой и правой слепых зон, а также задней части автомобиля. Система должна обеспечивать просмотр в реальном времени, хранение архива, регистрацию событий и удаленный доступ через связь 4</w:t>
      </w:r>
      <w:r>
        <w:t>G</w:t>
      </w:r>
      <w:r w:rsidRPr="004E69B8">
        <w:rPr>
          <w:lang w:val="ru-RU"/>
        </w:rPr>
        <w:t>/</w:t>
      </w:r>
      <w:r>
        <w:t>LTE</w:t>
      </w:r>
      <w:r w:rsidRPr="004E69B8">
        <w:rPr>
          <w:lang w:val="ru-RU"/>
        </w:rPr>
        <w:t>.</w:t>
      </w:r>
    </w:p>
    <w:p w14:paraId="586B0E58" w14:textId="77777777" w:rsidR="00BC56A8" w:rsidRDefault="00000000">
      <w:pPr>
        <w:spacing w:before="160" w:after="60"/>
      </w:pPr>
      <w:r>
        <w:rPr>
          <w:b/>
          <w:color w:val="1F4E79"/>
          <w:sz w:val="26"/>
        </w:rPr>
        <w:t>2. Назначение системы</w:t>
      </w:r>
    </w:p>
    <w:p w14:paraId="1E1239CF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повышение безопасности водителя, пассажиров, пешеходов и окружающей среды;</w:t>
      </w:r>
    </w:p>
    <w:p w14:paraId="3C408CFF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контроль дорожной ситуации, маневров и слепых зон;</w:t>
      </w:r>
    </w:p>
    <w:p w14:paraId="136DE177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контроль движения задним ходом, парковки и грузовой платформы/задней части автомобиля;</w:t>
      </w:r>
    </w:p>
    <w:p w14:paraId="796F4900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обеспечение доказательного видеоархива при ДТП, спорных ситуациях или повреждениях;</w:t>
      </w:r>
    </w:p>
    <w:p w14:paraId="3D507CBC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привязка событий ко времени, скорости и данным </w:t>
      </w:r>
      <w:r>
        <w:t>GNSS</w:t>
      </w:r>
      <w:r w:rsidRPr="004E69B8">
        <w:rPr>
          <w:lang w:val="ru-RU"/>
        </w:rPr>
        <w:t>/</w:t>
      </w:r>
      <w:r>
        <w:t>GPS</w:t>
      </w:r>
      <w:r w:rsidRPr="004E69B8">
        <w:rPr>
          <w:lang w:val="ru-RU"/>
        </w:rPr>
        <w:t>-позиционирования.</w:t>
      </w:r>
    </w:p>
    <w:p w14:paraId="53CE1C53" w14:textId="77777777" w:rsidR="00BC56A8" w:rsidRDefault="00000000">
      <w:pPr>
        <w:spacing w:before="160" w:after="60"/>
      </w:pPr>
      <w:r>
        <w:rPr>
          <w:b/>
          <w:color w:val="1F4E79"/>
          <w:sz w:val="26"/>
        </w:rPr>
        <w:t>3. Схема установки и расположение камер</w:t>
      </w:r>
    </w:p>
    <w:tbl>
      <w:tblPr>
        <w:tblStyle w:val="TableGrid"/>
        <w:tblW w:w="0" w:type="auto"/>
        <w:jc w:val="center"/>
        <w:tblBorders>
          <w:top w:val="single" w:sz="4" w:space="0" w:color="1F4E79"/>
          <w:left w:val="single" w:sz="4" w:space="0" w:color="1F4E79"/>
          <w:bottom w:val="single" w:sz="4" w:space="0" w:color="1F4E79"/>
          <w:right w:val="single" w:sz="4" w:space="0" w:color="1F4E79"/>
          <w:insideH w:val="single" w:sz="4" w:space="0" w:color="1F4E79"/>
          <w:insideV w:val="single" w:sz="4" w:space="0" w:color="1F4E79"/>
        </w:tblBorders>
        <w:tblLook w:val="04A0" w:firstRow="1" w:lastRow="0" w:firstColumn="1" w:lastColumn="0" w:noHBand="0" w:noVBand="1"/>
      </w:tblPr>
      <w:tblGrid>
        <w:gridCol w:w="567"/>
        <w:gridCol w:w="2608"/>
        <w:gridCol w:w="3061"/>
        <w:gridCol w:w="3288"/>
      </w:tblGrid>
      <w:tr w:rsidR="00BC56A8" w14:paraId="7591FEAE" w14:textId="77777777">
        <w:trPr>
          <w:tblHeader/>
          <w:jc w:val="center"/>
        </w:trPr>
        <w:tc>
          <w:tcPr>
            <w:tcW w:w="567" w:type="dxa"/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188CD" w14:textId="77777777" w:rsidR="00BC56A8" w:rsidRDefault="00000000">
            <w:r>
              <w:rPr>
                <w:b/>
                <w:color w:val="FFFFFF"/>
                <w:sz w:val="18"/>
              </w:rPr>
              <w:t>№</w:t>
            </w:r>
          </w:p>
        </w:tc>
        <w:tc>
          <w:tcPr>
            <w:tcW w:w="2608" w:type="dxa"/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9E27D" w14:textId="77777777" w:rsidR="00BC56A8" w:rsidRDefault="00000000">
            <w:r>
              <w:rPr>
                <w:b/>
                <w:color w:val="FFFFFF"/>
                <w:sz w:val="18"/>
              </w:rPr>
              <w:t>Зона обзора / устройство</w:t>
            </w:r>
          </w:p>
        </w:tc>
        <w:tc>
          <w:tcPr>
            <w:tcW w:w="3061" w:type="dxa"/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289DC" w14:textId="77777777" w:rsidR="00BC56A8" w:rsidRDefault="00000000">
            <w:r>
              <w:rPr>
                <w:b/>
                <w:color w:val="FFFFFF"/>
                <w:sz w:val="18"/>
              </w:rPr>
              <w:t>Место установки</w:t>
            </w:r>
          </w:p>
        </w:tc>
        <w:tc>
          <w:tcPr>
            <w:tcW w:w="3288" w:type="dxa"/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F9C75" w14:textId="77777777" w:rsidR="00BC56A8" w:rsidRDefault="00000000">
            <w:r>
              <w:rPr>
                <w:b/>
                <w:color w:val="FFFFFF"/>
                <w:sz w:val="18"/>
              </w:rPr>
              <w:t>Назначение</w:t>
            </w:r>
          </w:p>
        </w:tc>
      </w:tr>
      <w:tr w:rsidR="00BC56A8" w:rsidRPr="00594B23" w14:paraId="6601F71E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CE452AB" w14:textId="77777777" w:rsidR="00BC56A8" w:rsidRDefault="00000000">
            <w:r>
              <w:rPr>
                <w:sz w:val="17"/>
              </w:rPr>
              <w:t>1</w:t>
            </w:r>
          </w:p>
        </w:tc>
        <w:tc>
          <w:tcPr>
            <w:tcW w:w="26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E4454E4" w14:textId="77777777" w:rsidR="00BC56A8" w:rsidRDefault="00000000">
            <w:r>
              <w:rPr>
                <w:sz w:val="17"/>
              </w:rPr>
              <w:t>Передняя дорога + кабина/водитель</w:t>
            </w:r>
          </w:p>
        </w:tc>
        <w:tc>
          <w:tcPr>
            <w:tcW w:w="306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E79A8E2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В зоне лобового стекла / кабины</w:t>
            </w:r>
          </w:p>
        </w:tc>
        <w:tc>
          <w:tcPr>
            <w:tcW w:w="32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C50E22F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Контроль дороги и водителя/кабины</w:t>
            </w:r>
          </w:p>
        </w:tc>
      </w:tr>
      <w:tr w:rsidR="00BC56A8" w:rsidRPr="00594B23" w14:paraId="76300741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4723620" w14:textId="77777777" w:rsidR="00BC56A8" w:rsidRDefault="00000000">
            <w:r>
              <w:rPr>
                <w:sz w:val="17"/>
              </w:rPr>
              <w:t>2</w:t>
            </w:r>
          </w:p>
        </w:tc>
        <w:tc>
          <w:tcPr>
            <w:tcW w:w="26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C936FF8" w14:textId="77777777" w:rsidR="00BC56A8" w:rsidRDefault="00000000">
            <w:r>
              <w:rPr>
                <w:sz w:val="17"/>
              </w:rPr>
              <w:t>Камера левой слепой зоны</w:t>
            </w:r>
          </w:p>
        </w:tc>
        <w:tc>
          <w:tcPr>
            <w:tcW w:w="306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F3B7129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В левой боковой части или возле левого зеркала</w:t>
            </w:r>
          </w:p>
        </w:tc>
        <w:tc>
          <w:tcPr>
            <w:tcW w:w="32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670F33B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Контроль левой стороны и боковой слепой зоны</w:t>
            </w:r>
          </w:p>
        </w:tc>
      </w:tr>
      <w:tr w:rsidR="00BC56A8" w:rsidRPr="00594B23" w14:paraId="1E291B81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B934D3D" w14:textId="77777777" w:rsidR="00BC56A8" w:rsidRDefault="00000000">
            <w:r>
              <w:rPr>
                <w:sz w:val="17"/>
              </w:rPr>
              <w:t>3</w:t>
            </w:r>
          </w:p>
        </w:tc>
        <w:tc>
          <w:tcPr>
            <w:tcW w:w="26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D06E41E" w14:textId="77777777" w:rsidR="00BC56A8" w:rsidRDefault="00000000">
            <w:r>
              <w:rPr>
                <w:sz w:val="17"/>
              </w:rPr>
              <w:t>Камера правой слепой зоны</w:t>
            </w:r>
          </w:p>
        </w:tc>
        <w:tc>
          <w:tcPr>
            <w:tcW w:w="306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C6A2D44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В правой боковой части или возле правого зеркала</w:t>
            </w:r>
          </w:p>
        </w:tc>
        <w:tc>
          <w:tcPr>
            <w:tcW w:w="32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0573F6E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Контроль правой стороны и боковой слепой зоны</w:t>
            </w:r>
          </w:p>
        </w:tc>
      </w:tr>
      <w:tr w:rsidR="00BC56A8" w:rsidRPr="00594B23" w14:paraId="2361E660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A10F4B6" w14:textId="77777777" w:rsidR="00BC56A8" w:rsidRDefault="00000000">
            <w:r>
              <w:rPr>
                <w:sz w:val="17"/>
              </w:rPr>
              <w:t>4</w:t>
            </w:r>
          </w:p>
        </w:tc>
        <w:tc>
          <w:tcPr>
            <w:tcW w:w="260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788C394" w14:textId="77777777" w:rsidR="00BC56A8" w:rsidRDefault="00000000">
            <w:r>
              <w:rPr>
                <w:sz w:val="17"/>
              </w:rPr>
              <w:t>Камера задней части</w:t>
            </w:r>
          </w:p>
        </w:tc>
        <w:tc>
          <w:tcPr>
            <w:tcW w:w="306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4C40054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В центральной или наиболее обзорной зоне задней части</w:t>
            </w:r>
          </w:p>
        </w:tc>
        <w:tc>
          <w:tcPr>
            <w:tcW w:w="328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E4D37C8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Движение задним ходом, парковка и обзор задней части</w:t>
            </w:r>
          </w:p>
        </w:tc>
      </w:tr>
    </w:tbl>
    <w:p w14:paraId="7DCFA7F2" w14:textId="77777777" w:rsidR="00BC56A8" w:rsidRPr="004E69B8" w:rsidRDefault="00BC56A8">
      <w:pPr>
        <w:rPr>
          <w:lang w:val="ru-RU"/>
        </w:rPr>
      </w:pPr>
    </w:p>
    <w:p w14:paraId="226ADC29" w14:textId="77777777" w:rsidR="00BC56A8" w:rsidRPr="004E69B8" w:rsidRDefault="00000000">
      <w:pPr>
        <w:spacing w:after="80" w:line="259" w:lineRule="auto"/>
        <w:rPr>
          <w:lang w:val="ru-RU"/>
        </w:rPr>
      </w:pPr>
      <w:r w:rsidRPr="004E69B8">
        <w:rPr>
          <w:lang w:val="ru-RU"/>
        </w:rPr>
        <w:t>Установка камер должна выполняться таким образом, чтобы обеспечивался требуемый обзор, не ограничивалась видимость водителя и не нарушалась нормальная работа дверей, кузова, грузового отсека или иных механизмов.</w:t>
      </w:r>
    </w:p>
    <w:p w14:paraId="788CE470" w14:textId="77777777" w:rsidR="00BC56A8" w:rsidRDefault="00000000">
      <w:pPr>
        <w:spacing w:before="160" w:after="60"/>
      </w:pPr>
      <w:r>
        <w:rPr>
          <w:b/>
          <w:color w:val="1F4E79"/>
          <w:sz w:val="26"/>
        </w:rPr>
        <w:t>4. Мобильное устройство видеозаписи</w:t>
      </w:r>
    </w:p>
    <w:p w14:paraId="50248AD5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должно обеспечивать видеозапись не менее чем по 5 каналам: не менее 2 встроенных/основных и 3 каналов расширения либо эквивалентную архитектуру;</w:t>
      </w:r>
    </w:p>
    <w:p w14:paraId="24EEE7D2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для переднего обзора должно обеспечиваться разрешение не ниже 1080</w:t>
      </w:r>
      <w:r>
        <w:t>P</w:t>
      </w:r>
      <w:r w:rsidRPr="004E69B8">
        <w:rPr>
          <w:lang w:val="ru-RU"/>
        </w:rPr>
        <w:t xml:space="preserve"> или эквивалентное, а для кабины/водителя и внешних подключаемых каналов — не ниже 1080</w:t>
      </w:r>
      <w:r>
        <w:t>P</w:t>
      </w:r>
      <w:r w:rsidRPr="004E69B8">
        <w:rPr>
          <w:lang w:val="ru-RU"/>
        </w:rPr>
        <w:t>;</w:t>
      </w:r>
    </w:p>
    <w:p w14:paraId="7C401FFA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должна поддерживаться технология видеосжатия </w:t>
      </w:r>
      <w:r>
        <w:t>H</w:t>
      </w:r>
      <w:r w:rsidRPr="004E69B8">
        <w:rPr>
          <w:lang w:val="ru-RU"/>
        </w:rPr>
        <w:t>.264/</w:t>
      </w:r>
      <w:r>
        <w:t>H</w:t>
      </w:r>
      <w:r w:rsidRPr="004E69B8">
        <w:rPr>
          <w:lang w:val="ru-RU"/>
        </w:rPr>
        <w:t>.265 или эквивалентная, а также одновременная запись всех каналов;</w:t>
      </w:r>
    </w:p>
    <w:p w14:paraId="4317BEF8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должны быть предусмотрены встроенный или внешний микрофон/динамик и возможность двусторонней голосовой связи;</w:t>
      </w:r>
    </w:p>
    <w:p w14:paraId="01060165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lastRenderedPageBreak/>
        <w:t xml:space="preserve">должны поддерживаться </w:t>
      </w:r>
      <w:r>
        <w:t>preview</w:t>
      </w:r>
      <w:r w:rsidRPr="004E69B8">
        <w:rPr>
          <w:lang w:val="ru-RU"/>
        </w:rPr>
        <w:t>/</w:t>
      </w:r>
      <w:r>
        <w:t>live</w:t>
      </w:r>
      <w:r w:rsidRPr="004E69B8">
        <w:rPr>
          <w:lang w:val="ru-RU"/>
        </w:rPr>
        <w:t xml:space="preserve"> просмотр, </w:t>
      </w:r>
      <w:r>
        <w:t>playback</w:t>
      </w:r>
      <w:r w:rsidRPr="004E69B8">
        <w:rPr>
          <w:lang w:val="ru-RU"/>
        </w:rPr>
        <w:t>, выгрузка архива и настройка из локальной или удаленной программной среды;</w:t>
      </w:r>
    </w:p>
    <w:p w14:paraId="5E70363D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должен быть модуль связи 4</w:t>
      </w:r>
      <w:r>
        <w:t>G</w:t>
      </w:r>
      <w:r w:rsidRPr="004E69B8">
        <w:rPr>
          <w:lang w:val="ru-RU"/>
        </w:rPr>
        <w:t>/</w:t>
      </w:r>
      <w:r>
        <w:t>LTE</w:t>
      </w:r>
      <w:r w:rsidRPr="004E69B8">
        <w:rPr>
          <w:lang w:val="ru-RU"/>
        </w:rPr>
        <w:t xml:space="preserve"> с поддержкой не менее 1 </w:t>
      </w:r>
      <w:r>
        <w:t>SIM</w:t>
      </w:r>
      <w:r w:rsidRPr="004E69B8">
        <w:rPr>
          <w:lang w:val="ru-RU"/>
        </w:rPr>
        <w:t xml:space="preserve">-карты; предпочтительно — 2 </w:t>
      </w:r>
      <w:r>
        <w:t>SIM</w:t>
      </w:r>
      <w:r w:rsidRPr="004E69B8">
        <w:rPr>
          <w:lang w:val="ru-RU"/>
        </w:rPr>
        <w:t>-карты либо эквивалентное резервирование;</w:t>
      </w:r>
    </w:p>
    <w:p w14:paraId="11DDA4FF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должно быть </w:t>
      </w:r>
      <w:r>
        <w:t>GNSS</w:t>
      </w:r>
      <w:r w:rsidRPr="004E69B8">
        <w:rPr>
          <w:lang w:val="ru-RU"/>
        </w:rPr>
        <w:t>/</w:t>
      </w:r>
      <w:r>
        <w:t>GPS</w:t>
      </w:r>
      <w:r w:rsidRPr="004E69B8">
        <w:rPr>
          <w:lang w:val="ru-RU"/>
        </w:rPr>
        <w:t xml:space="preserve"> или эквивалентное позиционирование с возможностью отображения/связки времени, скорости и координат с видеозаписью;</w:t>
      </w:r>
    </w:p>
    <w:p w14:paraId="7F0F799D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должна поддерживаться </w:t>
      </w:r>
      <w:r>
        <w:t>Wi</w:t>
      </w:r>
      <w:r w:rsidRPr="004E69B8">
        <w:rPr>
          <w:lang w:val="ru-RU"/>
        </w:rPr>
        <w:t>-</w:t>
      </w:r>
      <w:r>
        <w:t>Fi</w:t>
      </w:r>
      <w:r w:rsidRPr="004E69B8">
        <w:rPr>
          <w:lang w:val="ru-RU"/>
        </w:rPr>
        <w:t xml:space="preserve"> </w:t>
      </w:r>
      <w:r>
        <w:t>AP</w:t>
      </w:r>
      <w:r w:rsidRPr="004E69B8">
        <w:rPr>
          <w:lang w:val="ru-RU"/>
        </w:rPr>
        <w:t xml:space="preserve"> или эквивалентная локальная доступность, при необходимости — </w:t>
      </w:r>
      <w:r>
        <w:t>Bluetooth</w:t>
      </w:r>
      <w:r w:rsidRPr="004E69B8">
        <w:rPr>
          <w:lang w:val="ru-RU"/>
        </w:rPr>
        <w:t xml:space="preserve"> или эквивалентная интеграция с датчиками;</w:t>
      </w:r>
    </w:p>
    <w:p w14:paraId="0FB977F8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должна обеспечиваться установка или использование не менее 2 отдельных носителей памяти, каждый объемом до 1 </w:t>
      </w:r>
      <w:r>
        <w:t>TB</w:t>
      </w:r>
      <w:r w:rsidRPr="004E69B8">
        <w:rPr>
          <w:lang w:val="ru-RU"/>
        </w:rPr>
        <w:t xml:space="preserve"> или более, с возможностью автоматической перезаписи архива;</w:t>
      </w:r>
    </w:p>
    <w:p w14:paraId="593C295A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должен быть механизм регистрации событий вибрации/удара и защищенного хранения важных видеозаписей;</w:t>
      </w:r>
    </w:p>
    <w:p w14:paraId="740B4DBD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устройство должно быть предназначено для эксплуатации в транспортных средствах, в условиях колебаний напряжения и вибраций.</w:t>
      </w:r>
    </w:p>
    <w:p w14:paraId="70B24903" w14:textId="77777777" w:rsidR="00BC56A8" w:rsidRDefault="00000000">
      <w:pPr>
        <w:spacing w:before="160" w:after="60"/>
      </w:pPr>
      <w:r>
        <w:rPr>
          <w:b/>
          <w:color w:val="1F4E79"/>
          <w:sz w:val="26"/>
        </w:rPr>
        <w:t>5. Общие технические требования к камерам</w:t>
      </w:r>
    </w:p>
    <w:p w14:paraId="02A7F3F3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внешние камеры должны быть автомобильного исполнения, устойчивыми к вибрациям и защищенными от механических воздействий;</w:t>
      </w:r>
    </w:p>
    <w:p w14:paraId="00466E7F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качество видеозаписи должно быть не ниже 1080</w:t>
      </w:r>
      <w:r>
        <w:t>P</w:t>
      </w:r>
      <w:r w:rsidRPr="004E69B8">
        <w:rPr>
          <w:lang w:val="ru-RU"/>
        </w:rPr>
        <w:t xml:space="preserve"> / 2 </w:t>
      </w:r>
      <w:r>
        <w:t>MP</w:t>
      </w:r>
      <w:r w:rsidRPr="004E69B8">
        <w:rPr>
          <w:lang w:val="ru-RU"/>
        </w:rPr>
        <w:t xml:space="preserve"> или эквивалентное;</w:t>
      </w:r>
    </w:p>
    <w:p w14:paraId="2909C0FA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камеры должны иметь возможность работы при низкой освещенности с применением </w:t>
      </w:r>
      <w:r>
        <w:t>IR</w:t>
      </w:r>
      <w:r w:rsidRPr="004E69B8">
        <w:rPr>
          <w:lang w:val="ru-RU"/>
        </w:rPr>
        <w:t xml:space="preserve">, </w:t>
      </w:r>
      <w:r>
        <w:t>WDR</w:t>
      </w:r>
      <w:r w:rsidRPr="004E69B8">
        <w:rPr>
          <w:lang w:val="ru-RU"/>
        </w:rPr>
        <w:t xml:space="preserve">, </w:t>
      </w:r>
      <w:r>
        <w:t>low</w:t>
      </w:r>
      <w:r w:rsidRPr="004E69B8">
        <w:rPr>
          <w:lang w:val="ru-RU"/>
        </w:rPr>
        <w:t>-</w:t>
      </w:r>
      <w:r>
        <w:t>light</w:t>
      </w:r>
      <w:r w:rsidRPr="004E69B8">
        <w:rPr>
          <w:lang w:val="ru-RU"/>
        </w:rPr>
        <w:t xml:space="preserve"> или эквивалентных технологий;</w:t>
      </w:r>
    </w:p>
    <w:p w14:paraId="763D0231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степень защиты внешних камер должна быть не ниже </w:t>
      </w:r>
      <w:r>
        <w:t>IP</w:t>
      </w:r>
      <w:r w:rsidRPr="004E69B8">
        <w:rPr>
          <w:lang w:val="ru-RU"/>
        </w:rPr>
        <w:t xml:space="preserve">68, а для камер слепых зон предпочтительно </w:t>
      </w:r>
      <w:r>
        <w:t>IP</w:t>
      </w:r>
      <w:r w:rsidRPr="004E69B8">
        <w:rPr>
          <w:lang w:val="ru-RU"/>
        </w:rPr>
        <w:t>69</w:t>
      </w:r>
      <w:r>
        <w:t>K</w:t>
      </w:r>
      <w:r w:rsidRPr="004E69B8">
        <w:rPr>
          <w:lang w:val="ru-RU"/>
        </w:rPr>
        <w:t xml:space="preserve"> и </w:t>
      </w:r>
      <w:r>
        <w:t>IK</w:t>
      </w:r>
      <w:r w:rsidRPr="004E69B8">
        <w:rPr>
          <w:lang w:val="ru-RU"/>
        </w:rPr>
        <w:t>10 или эквивалент;</w:t>
      </w:r>
    </w:p>
    <w:p w14:paraId="1D89F768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подключения должны выполняться защищенными автомобильными/авиационными разъемами либо эквивалентными защищенными соединениями;</w:t>
      </w:r>
    </w:p>
    <w:p w14:paraId="50E50FF2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устройства должны обеспечивать эксплуатацию в диапазоне не хуже чем от -40°</w:t>
      </w:r>
      <w:r>
        <w:t>C</w:t>
      </w:r>
      <w:r w:rsidRPr="004E69B8">
        <w:rPr>
          <w:lang w:val="ru-RU"/>
        </w:rPr>
        <w:t xml:space="preserve"> до +75°</w:t>
      </w:r>
      <w:r>
        <w:t>C</w:t>
      </w:r>
      <w:r w:rsidRPr="004E69B8">
        <w:rPr>
          <w:lang w:val="ru-RU"/>
        </w:rPr>
        <w:t xml:space="preserve"> либо в более широком диапазоне.</w:t>
      </w:r>
    </w:p>
    <w:p w14:paraId="7EA19578" w14:textId="77777777" w:rsidR="00BC56A8" w:rsidRPr="004E69B8" w:rsidRDefault="00000000">
      <w:pPr>
        <w:spacing w:before="160" w:after="60"/>
        <w:rPr>
          <w:lang w:val="ru-RU"/>
        </w:rPr>
      </w:pPr>
      <w:r w:rsidRPr="004E69B8">
        <w:rPr>
          <w:b/>
          <w:color w:val="1F4E79"/>
          <w:sz w:val="26"/>
          <w:lang w:val="ru-RU"/>
        </w:rPr>
        <w:t>6. Камера передней дороги и кабины/водителя</w:t>
      </w:r>
    </w:p>
    <w:p w14:paraId="17F025A4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должна обеспечивать видеозапись передней дорожной зоны и кабины/водителя;</w:t>
      </w:r>
    </w:p>
    <w:p w14:paraId="72E0C098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передний обзор должен иметь широкий угол — по горизонтали не менее 120° или эквивалент;</w:t>
      </w:r>
    </w:p>
    <w:p w14:paraId="33497404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обзор кабины/водителя должен обеспечивать контроль водителя и необходимой части кабины; предпочтительно — с </w:t>
      </w:r>
      <w:r>
        <w:t>IR</w:t>
      </w:r>
      <w:r w:rsidRPr="004E69B8">
        <w:rPr>
          <w:lang w:val="ru-RU"/>
        </w:rPr>
        <w:t xml:space="preserve"> или эквивалентной подсветкой;</w:t>
      </w:r>
    </w:p>
    <w:p w14:paraId="23F48D67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должны поддерживаться функции мониторинга состояния водителя, идентификации водителя, </w:t>
      </w:r>
      <w:r>
        <w:t>ADAS</w:t>
      </w:r>
      <w:r w:rsidRPr="004E69B8">
        <w:rPr>
          <w:lang w:val="ru-RU"/>
        </w:rPr>
        <w:t>/</w:t>
      </w:r>
      <w:r>
        <w:t>DSM</w:t>
      </w:r>
      <w:r w:rsidRPr="004E69B8">
        <w:rPr>
          <w:lang w:val="ru-RU"/>
        </w:rPr>
        <w:t xml:space="preserve"> или эквивалентные функции — в соответствии с конфигурацией поставляемой системы.</w:t>
      </w:r>
    </w:p>
    <w:p w14:paraId="77E17AFC" w14:textId="77777777" w:rsidR="00BC56A8" w:rsidRPr="004E69B8" w:rsidRDefault="00000000">
      <w:pPr>
        <w:spacing w:before="160" w:after="60"/>
        <w:rPr>
          <w:lang w:val="ru-RU"/>
        </w:rPr>
      </w:pPr>
      <w:r w:rsidRPr="004E69B8">
        <w:rPr>
          <w:b/>
          <w:color w:val="1F4E79"/>
          <w:sz w:val="26"/>
          <w:lang w:val="ru-RU"/>
        </w:rPr>
        <w:t>7. Камеры левой и правой слепых зон</w:t>
      </w:r>
    </w:p>
    <w:p w14:paraId="20381C32" w14:textId="77777777" w:rsidR="00BC56A8" w:rsidRPr="004E69B8" w:rsidRDefault="00000000">
      <w:pPr>
        <w:spacing w:after="80" w:line="259" w:lineRule="auto"/>
        <w:rPr>
          <w:lang w:val="ru-RU"/>
        </w:rPr>
      </w:pPr>
      <w:r w:rsidRPr="004E69B8">
        <w:rPr>
          <w:lang w:val="ru-RU"/>
        </w:rPr>
        <w:t>Должны быть предусмотрены 2 одинаковые или эквивалентные боковые камеры: одна для левой стороны и одна для правой стороны.</w:t>
      </w:r>
    </w:p>
    <w:p w14:paraId="239E6D60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каждая камера должна обеспечивать разрешение не ниже 1920×1080 и частоту 25/30 кадров/с или эквивалент;</w:t>
      </w:r>
    </w:p>
    <w:p w14:paraId="0FD6D318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должен быть ультраширокий угол обзора: по горизонтали не менее 190° и по вертикали не менее 120° или эквивалент;</w:t>
      </w:r>
    </w:p>
    <w:p w14:paraId="3F6D03AE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минимальная светочувствительность должна быть не хуже 0.01 </w:t>
      </w:r>
      <w:r>
        <w:t>Lux</w:t>
      </w:r>
      <w:r w:rsidRPr="004E69B8">
        <w:rPr>
          <w:lang w:val="ru-RU"/>
        </w:rPr>
        <w:t xml:space="preserve"> @ </w:t>
      </w:r>
      <w:r>
        <w:t>F</w:t>
      </w:r>
      <w:r w:rsidRPr="004E69B8">
        <w:rPr>
          <w:lang w:val="ru-RU"/>
        </w:rPr>
        <w:t>1.2 или эквивалент;</w:t>
      </w:r>
    </w:p>
    <w:p w14:paraId="5432FA62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должна обеспечиваться технология </w:t>
      </w:r>
      <w:r>
        <w:t>WDR</w:t>
      </w:r>
      <w:r w:rsidRPr="004E69B8">
        <w:rPr>
          <w:lang w:val="ru-RU"/>
        </w:rPr>
        <w:t xml:space="preserve"> не менее 90 </w:t>
      </w:r>
      <w:r>
        <w:t>dB</w:t>
      </w:r>
      <w:r w:rsidRPr="004E69B8">
        <w:rPr>
          <w:lang w:val="ru-RU"/>
        </w:rPr>
        <w:t xml:space="preserve"> или эквивалентная балансировка изображения;</w:t>
      </w:r>
    </w:p>
    <w:p w14:paraId="42BC6914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корпус должен быть металлическим либо эквивалентно прочным, со степенью защиты </w:t>
      </w:r>
      <w:r>
        <w:t>IP</w:t>
      </w:r>
      <w:r w:rsidRPr="004E69B8">
        <w:rPr>
          <w:lang w:val="ru-RU"/>
        </w:rPr>
        <w:t>68/</w:t>
      </w:r>
      <w:r>
        <w:t>IP</w:t>
      </w:r>
      <w:r w:rsidRPr="004E69B8">
        <w:rPr>
          <w:lang w:val="ru-RU"/>
        </w:rPr>
        <w:t>69</w:t>
      </w:r>
      <w:r>
        <w:t>K</w:t>
      </w:r>
      <w:r w:rsidRPr="004E69B8">
        <w:rPr>
          <w:lang w:val="ru-RU"/>
        </w:rPr>
        <w:t xml:space="preserve"> и </w:t>
      </w:r>
      <w:r>
        <w:t>IK</w:t>
      </w:r>
      <w:r w:rsidRPr="004E69B8">
        <w:rPr>
          <w:lang w:val="ru-RU"/>
        </w:rPr>
        <w:t>10 или эквивалентной;</w:t>
      </w:r>
    </w:p>
    <w:p w14:paraId="5117F82F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питание должно осуществляться от автомобильной сети 9–16 </w:t>
      </w:r>
      <w:r>
        <w:t>V</w:t>
      </w:r>
      <w:r w:rsidRPr="004E69B8">
        <w:rPr>
          <w:lang w:val="ru-RU"/>
        </w:rPr>
        <w:t xml:space="preserve"> </w:t>
      </w:r>
      <w:r>
        <w:t>DC</w:t>
      </w:r>
      <w:r w:rsidRPr="004E69B8">
        <w:rPr>
          <w:lang w:val="ru-RU"/>
        </w:rPr>
        <w:t xml:space="preserve"> или эквивалентной; потребление — не более 2 </w:t>
      </w:r>
      <w:r>
        <w:t>W</w:t>
      </w:r>
      <w:r w:rsidRPr="004E69B8">
        <w:rPr>
          <w:lang w:val="ru-RU"/>
        </w:rPr>
        <w:t xml:space="preserve"> на каждую камеру.</w:t>
      </w:r>
    </w:p>
    <w:p w14:paraId="1F990DB3" w14:textId="77777777" w:rsidR="00BC56A8" w:rsidRDefault="00000000">
      <w:pPr>
        <w:spacing w:before="160" w:after="60"/>
      </w:pPr>
      <w:r>
        <w:rPr>
          <w:b/>
          <w:color w:val="1F4E79"/>
          <w:sz w:val="26"/>
        </w:rPr>
        <w:t>8. Камера задней части</w:t>
      </w:r>
    </w:p>
    <w:p w14:paraId="4DAF51B6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должна обеспечивать контроль движения задним ходом, парковки и задней части пикапа;</w:t>
      </w:r>
    </w:p>
    <w:p w14:paraId="59DE8A1C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качество видеозаписи должно быть не ниже 1080</w:t>
      </w:r>
      <w:r>
        <w:t>P</w:t>
      </w:r>
      <w:r w:rsidRPr="004E69B8">
        <w:rPr>
          <w:lang w:val="ru-RU"/>
        </w:rPr>
        <w:t xml:space="preserve"> / 2 </w:t>
      </w:r>
      <w:r>
        <w:t>MP</w:t>
      </w:r>
      <w:r w:rsidRPr="004E69B8">
        <w:rPr>
          <w:lang w:val="ru-RU"/>
        </w:rPr>
        <w:t xml:space="preserve"> или эквивалентное;</w:t>
      </w:r>
    </w:p>
    <w:p w14:paraId="49652997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должен быть фиксированный объектив около 2.1 мм или эквивалентное широкоугольное решение; обзор по горизонтали — не менее 95° или эквивалент;</w:t>
      </w:r>
    </w:p>
    <w:p w14:paraId="48F96264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должна обеспечиваться </w:t>
      </w:r>
      <w:r>
        <w:t>IR</w:t>
      </w:r>
      <w:r w:rsidRPr="004E69B8">
        <w:rPr>
          <w:lang w:val="ru-RU"/>
        </w:rPr>
        <w:t>-подсветка на расстояние не менее 15 м либо эквивалентная ночная видимость;</w:t>
      </w:r>
    </w:p>
    <w:p w14:paraId="22407CAF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должен поддерживаться режим зеркального отображения влево/вправо или эквивалентная функция для обзора при движении задним ходом;</w:t>
      </w:r>
    </w:p>
    <w:p w14:paraId="1EFBFDB3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lastRenderedPageBreak/>
        <w:t xml:space="preserve">камера должна иметь степень защиты </w:t>
      </w:r>
      <w:r>
        <w:t>IP</w:t>
      </w:r>
      <w:r w:rsidRPr="004E69B8">
        <w:rPr>
          <w:lang w:val="ru-RU"/>
        </w:rPr>
        <w:t>68 или эквивалентную; рабочий температурный диапазон — не хуже чем от -40°</w:t>
      </w:r>
      <w:r>
        <w:t>C</w:t>
      </w:r>
      <w:r w:rsidRPr="004E69B8">
        <w:rPr>
          <w:lang w:val="ru-RU"/>
        </w:rPr>
        <w:t xml:space="preserve"> до +75°</w:t>
      </w:r>
      <w:r>
        <w:t>C</w:t>
      </w:r>
      <w:r w:rsidRPr="004E69B8">
        <w:rPr>
          <w:lang w:val="ru-RU"/>
        </w:rPr>
        <w:t>.</w:t>
      </w:r>
    </w:p>
    <w:p w14:paraId="44407160" w14:textId="77777777" w:rsidR="00BC56A8" w:rsidRDefault="00000000">
      <w:pPr>
        <w:spacing w:before="160" w:after="60"/>
      </w:pPr>
      <w:r>
        <w:rPr>
          <w:b/>
          <w:color w:val="1F4E79"/>
          <w:sz w:val="26"/>
        </w:rPr>
        <w:t>9. Связь, позиционирование и видеоархив</w:t>
      </w:r>
    </w:p>
    <w:p w14:paraId="774A564D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система должна обеспечивать передачу данных через связь 4</w:t>
      </w:r>
      <w:r>
        <w:t>G</w:t>
      </w:r>
      <w:r w:rsidRPr="004E69B8">
        <w:rPr>
          <w:lang w:val="ru-RU"/>
        </w:rPr>
        <w:t>/</w:t>
      </w:r>
      <w:r>
        <w:t>LTE</w:t>
      </w:r>
      <w:r w:rsidRPr="004E69B8">
        <w:rPr>
          <w:lang w:val="ru-RU"/>
        </w:rPr>
        <w:t xml:space="preserve"> на центральную платформу или в эквивалентную программную среду;</w:t>
      </w:r>
    </w:p>
    <w:p w14:paraId="79DDAD6C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должны обеспечиваться </w:t>
      </w:r>
      <w:r>
        <w:t>live</w:t>
      </w:r>
      <w:r w:rsidRPr="004E69B8">
        <w:rPr>
          <w:lang w:val="ru-RU"/>
        </w:rPr>
        <w:t xml:space="preserve"> </w:t>
      </w:r>
      <w:r>
        <w:t>video</w:t>
      </w:r>
      <w:r w:rsidRPr="004E69B8">
        <w:rPr>
          <w:lang w:val="ru-RU"/>
        </w:rPr>
        <w:t xml:space="preserve">, </w:t>
      </w:r>
      <w:r>
        <w:t>playback</w:t>
      </w:r>
      <w:r w:rsidRPr="004E69B8">
        <w:rPr>
          <w:lang w:val="ru-RU"/>
        </w:rPr>
        <w:t>, выгрузка архива и удаленная настройка основных параметров;</w:t>
      </w:r>
    </w:p>
    <w:p w14:paraId="48530657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при отсутствии сети видеозапись должна продолжаться на локальное хранилище без потери данных;</w:t>
      </w:r>
    </w:p>
    <w:p w14:paraId="3427060E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 xml:space="preserve">видеозаписи и события должны быть связаны с датой, временем, скоростью и </w:t>
      </w:r>
      <w:r>
        <w:t>GNSS</w:t>
      </w:r>
      <w:r w:rsidRPr="004E69B8">
        <w:rPr>
          <w:lang w:val="ru-RU"/>
        </w:rPr>
        <w:t>/</w:t>
      </w:r>
      <w:r>
        <w:t>GPS</w:t>
      </w:r>
      <w:r w:rsidRPr="004E69B8">
        <w:rPr>
          <w:lang w:val="ru-RU"/>
        </w:rPr>
        <w:t>-координатами;</w:t>
      </w:r>
    </w:p>
    <w:p w14:paraId="582027BE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архив должен иметь возможность автоматической перезаписи и защищенного хранения важных событий.</w:t>
      </w:r>
    </w:p>
    <w:p w14:paraId="64A18A00" w14:textId="77777777" w:rsidR="00BC56A8" w:rsidRPr="004E69B8" w:rsidRDefault="00000000">
      <w:pPr>
        <w:spacing w:before="160" w:after="60"/>
        <w:rPr>
          <w:lang w:val="ru-RU"/>
        </w:rPr>
      </w:pPr>
      <w:r w:rsidRPr="004E69B8">
        <w:rPr>
          <w:b/>
          <w:color w:val="1F4E79"/>
          <w:sz w:val="26"/>
          <w:lang w:val="ru-RU"/>
        </w:rPr>
        <w:t>10. Кабельные соединения, монтаж и условия эксплуатации</w:t>
      </w:r>
    </w:p>
    <w:p w14:paraId="24380402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поставщик должен обеспечить установку, подключение, настройку, тестирование и ввод в эксплуатацию всех устройств;</w:t>
      </w:r>
    </w:p>
    <w:p w14:paraId="13FE8AAF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кабели должны быть защищены и проложены в гофре, металлической защитной оплетке или с применением эквивалентных защитных средств;</w:t>
      </w:r>
    </w:p>
    <w:p w14:paraId="271B19C4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соединения должны быть скрыты либо защищены от влаги, пыли, грязи, воды при мойке и механических повреждений;</w:t>
      </w:r>
    </w:p>
    <w:p w14:paraId="55B844E6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установка не должна ограничивать обзор водителя и не должна мешать безопасному управлению автомобилем, открыванию дверей или использованию грузовой части;</w:t>
      </w:r>
    </w:p>
    <w:p w14:paraId="19381D73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все основные устройства должны быть предназначены для эксплуатации в транспортных средствах и обеспечивать работу в условиях вибраций, пыли, влаги и колебаний напряжения.</w:t>
      </w:r>
    </w:p>
    <w:p w14:paraId="18CE7BDA" w14:textId="77777777" w:rsidR="00BC56A8" w:rsidRPr="004E69B8" w:rsidRDefault="00000000">
      <w:pPr>
        <w:spacing w:before="160" w:after="60"/>
        <w:rPr>
          <w:lang w:val="ru-RU"/>
        </w:rPr>
      </w:pPr>
      <w:r w:rsidRPr="004E69B8">
        <w:rPr>
          <w:b/>
          <w:color w:val="1F4E79"/>
          <w:sz w:val="26"/>
          <w:lang w:val="ru-RU"/>
        </w:rPr>
        <w:t>11. Минимальный состав поставки на один пикап</w:t>
      </w:r>
    </w:p>
    <w:tbl>
      <w:tblPr>
        <w:tblStyle w:val="TableGrid"/>
        <w:tblW w:w="0" w:type="auto"/>
        <w:jc w:val="center"/>
        <w:tblBorders>
          <w:top w:val="single" w:sz="4" w:space="0" w:color="1F4E79"/>
          <w:left w:val="single" w:sz="4" w:space="0" w:color="1F4E79"/>
          <w:bottom w:val="single" w:sz="4" w:space="0" w:color="1F4E79"/>
          <w:right w:val="single" w:sz="4" w:space="0" w:color="1F4E79"/>
          <w:insideH w:val="single" w:sz="4" w:space="0" w:color="1F4E79"/>
          <w:insideV w:val="single" w:sz="4" w:space="0" w:color="1F4E79"/>
        </w:tblBorders>
        <w:tblLook w:val="04A0" w:firstRow="1" w:lastRow="0" w:firstColumn="1" w:lastColumn="0" w:noHBand="0" w:noVBand="1"/>
      </w:tblPr>
      <w:tblGrid>
        <w:gridCol w:w="567"/>
        <w:gridCol w:w="6803"/>
        <w:gridCol w:w="1814"/>
      </w:tblGrid>
      <w:tr w:rsidR="00BC56A8" w14:paraId="720F0479" w14:textId="77777777">
        <w:trPr>
          <w:tblHeader/>
          <w:jc w:val="center"/>
        </w:trPr>
        <w:tc>
          <w:tcPr>
            <w:tcW w:w="567" w:type="dxa"/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22114" w14:textId="77777777" w:rsidR="00BC56A8" w:rsidRDefault="00000000">
            <w:r>
              <w:rPr>
                <w:b/>
                <w:color w:val="FFFFFF"/>
                <w:sz w:val="18"/>
              </w:rPr>
              <w:t>№</w:t>
            </w:r>
          </w:p>
        </w:tc>
        <w:tc>
          <w:tcPr>
            <w:tcW w:w="6803" w:type="dxa"/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BCFA9" w14:textId="77777777" w:rsidR="00BC56A8" w:rsidRDefault="00000000">
            <w:r>
              <w:rPr>
                <w:b/>
                <w:color w:val="FFFFFF"/>
                <w:sz w:val="18"/>
              </w:rPr>
              <w:t>Оборудование / работа</w:t>
            </w:r>
          </w:p>
        </w:tc>
        <w:tc>
          <w:tcPr>
            <w:tcW w:w="1814" w:type="dxa"/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669A" w14:textId="77777777" w:rsidR="00BC56A8" w:rsidRDefault="00000000">
            <w:r>
              <w:rPr>
                <w:b/>
                <w:color w:val="FFFFFF"/>
                <w:sz w:val="18"/>
              </w:rPr>
              <w:t>Минимальное количество</w:t>
            </w:r>
          </w:p>
        </w:tc>
      </w:tr>
      <w:tr w:rsidR="00BC56A8" w14:paraId="58EC2761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52B90B1" w14:textId="77777777" w:rsidR="00BC56A8" w:rsidRDefault="00000000">
            <w:r>
              <w:rPr>
                <w:sz w:val="17"/>
              </w:rPr>
              <w:t>1</w:t>
            </w:r>
          </w:p>
        </w:tc>
        <w:tc>
          <w:tcPr>
            <w:tcW w:w="6803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35A9E28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 xml:space="preserve">Мобильное устройство видеозаписи / промышленный </w:t>
            </w:r>
            <w:r>
              <w:rPr>
                <w:sz w:val="17"/>
              </w:rPr>
              <w:t>dashcam</w:t>
            </w:r>
            <w:r w:rsidRPr="004E69B8">
              <w:rPr>
                <w:sz w:val="17"/>
                <w:lang w:val="ru-RU"/>
              </w:rPr>
              <w:t xml:space="preserve"> на 5 каналов или эквивалент</w:t>
            </w:r>
          </w:p>
        </w:tc>
        <w:tc>
          <w:tcPr>
            <w:tcW w:w="18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67245CA" w14:textId="77777777" w:rsidR="00BC56A8" w:rsidRDefault="00000000">
            <w:r>
              <w:rPr>
                <w:sz w:val="17"/>
              </w:rPr>
              <w:t>1 шт.</w:t>
            </w:r>
          </w:p>
        </w:tc>
      </w:tr>
      <w:tr w:rsidR="00BC56A8" w14:paraId="2E0E3690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6AF9BA3" w14:textId="77777777" w:rsidR="00BC56A8" w:rsidRDefault="00000000">
            <w:r>
              <w:rPr>
                <w:sz w:val="17"/>
              </w:rPr>
              <w:t>2</w:t>
            </w:r>
          </w:p>
        </w:tc>
        <w:tc>
          <w:tcPr>
            <w:tcW w:w="6803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9F2AF87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 xml:space="preserve">Носители данных: не менее 2 носителей, каждый до 1 </w:t>
            </w:r>
            <w:r>
              <w:rPr>
                <w:sz w:val="17"/>
              </w:rPr>
              <w:t>TB</w:t>
            </w:r>
            <w:r w:rsidRPr="004E69B8">
              <w:rPr>
                <w:sz w:val="17"/>
                <w:lang w:val="ru-RU"/>
              </w:rPr>
              <w:t xml:space="preserve"> или более</w:t>
            </w:r>
          </w:p>
        </w:tc>
        <w:tc>
          <w:tcPr>
            <w:tcW w:w="18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E44BCDC" w14:textId="77777777" w:rsidR="00BC56A8" w:rsidRDefault="00000000">
            <w:r>
              <w:rPr>
                <w:sz w:val="17"/>
              </w:rPr>
              <w:t>1 комплект</w:t>
            </w:r>
          </w:p>
        </w:tc>
      </w:tr>
      <w:tr w:rsidR="00BC56A8" w14:paraId="6248E72E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25008DA" w14:textId="77777777" w:rsidR="00BC56A8" w:rsidRDefault="00000000">
            <w:r>
              <w:rPr>
                <w:sz w:val="17"/>
              </w:rPr>
              <w:t>3</w:t>
            </w:r>
          </w:p>
        </w:tc>
        <w:tc>
          <w:tcPr>
            <w:tcW w:w="6803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3708B89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Модуль связи 4</w:t>
            </w:r>
            <w:r>
              <w:rPr>
                <w:sz w:val="17"/>
              </w:rPr>
              <w:t>G</w:t>
            </w:r>
            <w:r w:rsidRPr="004E69B8">
              <w:rPr>
                <w:sz w:val="17"/>
                <w:lang w:val="ru-RU"/>
              </w:rPr>
              <w:t>/</w:t>
            </w:r>
            <w:r>
              <w:rPr>
                <w:sz w:val="17"/>
              </w:rPr>
              <w:t>LTE</w:t>
            </w:r>
            <w:r w:rsidRPr="004E69B8">
              <w:rPr>
                <w:sz w:val="17"/>
                <w:lang w:val="ru-RU"/>
              </w:rPr>
              <w:t xml:space="preserve"> или интегрированное решение связи</w:t>
            </w:r>
          </w:p>
        </w:tc>
        <w:tc>
          <w:tcPr>
            <w:tcW w:w="18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FA5AF75" w14:textId="77777777" w:rsidR="00BC56A8" w:rsidRDefault="00000000">
            <w:r>
              <w:rPr>
                <w:sz w:val="17"/>
              </w:rPr>
              <w:t>1 шт.</w:t>
            </w:r>
          </w:p>
        </w:tc>
      </w:tr>
      <w:tr w:rsidR="00BC56A8" w14:paraId="6ADC02CD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1D9BB16" w14:textId="77777777" w:rsidR="00BC56A8" w:rsidRDefault="00000000">
            <w:r>
              <w:rPr>
                <w:sz w:val="17"/>
              </w:rPr>
              <w:t>4</w:t>
            </w:r>
          </w:p>
        </w:tc>
        <w:tc>
          <w:tcPr>
            <w:tcW w:w="6803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8EAF9A2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 xml:space="preserve">Модуль </w:t>
            </w:r>
            <w:r>
              <w:rPr>
                <w:sz w:val="17"/>
              </w:rPr>
              <w:t>GNSS</w:t>
            </w:r>
            <w:r w:rsidRPr="004E69B8">
              <w:rPr>
                <w:sz w:val="17"/>
                <w:lang w:val="ru-RU"/>
              </w:rPr>
              <w:t>/</w:t>
            </w:r>
            <w:r>
              <w:rPr>
                <w:sz w:val="17"/>
              </w:rPr>
              <w:t>GPS</w:t>
            </w:r>
            <w:r w:rsidRPr="004E69B8">
              <w:rPr>
                <w:sz w:val="17"/>
                <w:lang w:val="ru-RU"/>
              </w:rPr>
              <w:t>-позиционирования или интегрированное эквивалентное решение</w:t>
            </w:r>
          </w:p>
        </w:tc>
        <w:tc>
          <w:tcPr>
            <w:tcW w:w="18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9778FFF" w14:textId="77777777" w:rsidR="00BC56A8" w:rsidRDefault="00000000">
            <w:r>
              <w:rPr>
                <w:sz w:val="17"/>
              </w:rPr>
              <w:t>1 шт.</w:t>
            </w:r>
          </w:p>
        </w:tc>
      </w:tr>
      <w:tr w:rsidR="00BC56A8" w14:paraId="323812DF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5645229" w14:textId="77777777" w:rsidR="00BC56A8" w:rsidRDefault="00000000">
            <w:r>
              <w:rPr>
                <w:sz w:val="17"/>
              </w:rPr>
              <w:t>5</w:t>
            </w:r>
          </w:p>
        </w:tc>
        <w:tc>
          <w:tcPr>
            <w:tcW w:w="6803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4B0A0B9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Камера передней дороги и кабины/водителя</w:t>
            </w:r>
          </w:p>
        </w:tc>
        <w:tc>
          <w:tcPr>
            <w:tcW w:w="18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712AB07" w14:textId="77777777" w:rsidR="00BC56A8" w:rsidRDefault="00000000">
            <w:r>
              <w:rPr>
                <w:sz w:val="17"/>
              </w:rPr>
              <w:t>1 шт.</w:t>
            </w:r>
          </w:p>
        </w:tc>
      </w:tr>
      <w:tr w:rsidR="00BC56A8" w14:paraId="60929020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C38BAFF" w14:textId="77777777" w:rsidR="00BC56A8" w:rsidRDefault="00000000">
            <w:r>
              <w:rPr>
                <w:sz w:val="17"/>
              </w:rPr>
              <w:t>6</w:t>
            </w:r>
          </w:p>
        </w:tc>
        <w:tc>
          <w:tcPr>
            <w:tcW w:w="6803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76A9524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Камера левой слепой зоны / боковая камера</w:t>
            </w:r>
          </w:p>
        </w:tc>
        <w:tc>
          <w:tcPr>
            <w:tcW w:w="18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EE84B02" w14:textId="77777777" w:rsidR="00BC56A8" w:rsidRDefault="00000000">
            <w:r>
              <w:rPr>
                <w:sz w:val="17"/>
              </w:rPr>
              <w:t>1 шт.</w:t>
            </w:r>
          </w:p>
        </w:tc>
      </w:tr>
      <w:tr w:rsidR="00BC56A8" w14:paraId="29867A9D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1AFF3F6" w14:textId="77777777" w:rsidR="00BC56A8" w:rsidRDefault="00000000">
            <w:r>
              <w:rPr>
                <w:sz w:val="17"/>
              </w:rPr>
              <w:t>7</w:t>
            </w:r>
          </w:p>
        </w:tc>
        <w:tc>
          <w:tcPr>
            <w:tcW w:w="6803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62F2A7E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Камера правой слепой зоны / боковая камера</w:t>
            </w:r>
          </w:p>
        </w:tc>
        <w:tc>
          <w:tcPr>
            <w:tcW w:w="18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A7DDCA5" w14:textId="77777777" w:rsidR="00BC56A8" w:rsidRDefault="00000000">
            <w:r>
              <w:rPr>
                <w:sz w:val="17"/>
              </w:rPr>
              <w:t>1 шт.</w:t>
            </w:r>
          </w:p>
        </w:tc>
      </w:tr>
      <w:tr w:rsidR="00BC56A8" w14:paraId="78320C84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71A9641" w14:textId="77777777" w:rsidR="00BC56A8" w:rsidRDefault="00000000">
            <w:r>
              <w:rPr>
                <w:sz w:val="17"/>
              </w:rPr>
              <w:t>8</w:t>
            </w:r>
          </w:p>
        </w:tc>
        <w:tc>
          <w:tcPr>
            <w:tcW w:w="6803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202FE73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Камера задней части для движения задним ходом и парковки</w:t>
            </w:r>
          </w:p>
        </w:tc>
        <w:tc>
          <w:tcPr>
            <w:tcW w:w="18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7E85C85" w14:textId="77777777" w:rsidR="00BC56A8" w:rsidRDefault="00000000">
            <w:r>
              <w:rPr>
                <w:sz w:val="17"/>
              </w:rPr>
              <w:t>1 шт.</w:t>
            </w:r>
          </w:p>
        </w:tc>
      </w:tr>
      <w:tr w:rsidR="00BC56A8" w14:paraId="09365B0D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317189E" w14:textId="77777777" w:rsidR="00BC56A8" w:rsidRDefault="00000000">
            <w:r>
              <w:rPr>
                <w:sz w:val="17"/>
              </w:rPr>
              <w:t>9</w:t>
            </w:r>
          </w:p>
        </w:tc>
        <w:tc>
          <w:tcPr>
            <w:tcW w:w="6803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8183832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Необходимые кабели, разъемы, крепления и монтажные принадлежности</w:t>
            </w:r>
          </w:p>
        </w:tc>
        <w:tc>
          <w:tcPr>
            <w:tcW w:w="18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430A4FC" w14:textId="77777777" w:rsidR="00BC56A8" w:rsidRDefault="00000000">
            <w:r>
              <w:rPr>
                <w:sz w:val="17"/>
              </w:rPr>
              <w:t>1 комплект</w:t>
            </w:r>
          </w:p>
        </w:tc>
      </w:tr>
      <w:tr w:rsidR="00BC56A8" w14:paraId="01F186E4" w14:textId="77777777">
        <w:trPr>
          <w:jc w:val="center"/>
        </w:trPr>
        <w:tc>
          <w:tcPr>
            <w:tcW w:w="56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54FACCF" w14:textId="77777777" w:rsidR="00BC56A8" w:rsidRDefault="00000000">
            <w:r>
              <w:rPr>
                <w:sz w:val="17"/>
              </w:rPr>
              <w:t>10</w:t>
            </w:r>
          </w:p>
        </w:tc>
        <w:tc>
          <w:tcPr>
            <w:tcW w:w="6803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CA545AF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Программная настройка, тестирование и ввод в эксплуатацию</w:t>
            </w:r>
          </w:p>
        </w:tc>
        <w:tc>
          <w:tcPr>
            <w:tcW w:w="18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B6F252A" w14:textId="77777777" w:rsidR="00BC56A8" w:rsidRDefault="00000000">
            <w:r>
              <w:rPr>
                <w:sz w:val="17"/>
              </w:rPr>
              <w:t>1 комплект</w:t>
            </w:r>
          </w:p>
        </w:tc>
      </w:tr>
    </w:tbl>
    <w:p w14:paraId="29D08902" w14:textId="77777777" w:rsidR="00BC56A8" w:rsidRDefault="00BC56A8"/>
    <w:p w14:paraId="4024E3B3" w14:textId="77777777" w:rsidR="00BC56A8" w:rsidRDefault="00000000">
      <w:pPr>
        <w:spacing w:before="160" w:after="60"/>
      </w:pPr>
      <w:r>
        <w:rPr>
          <w:b/>
          <w:color w:val="1F4E79"/>
          <w:sz w:val="26"/>
        </w:rPr>
        <w:t>12. Общие требования</w:t>
      </w:r>
    </w:p>
    <w:p w14:paraId="62402FEE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все оборудование должно быть новым, неиспользованным, поставляться в полной комплектации и с соответствующими монтажными принадлежностями;</w:t>
      </w:r>
    </w:p>
    <w:p w14:paraId="537B987F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все расходы поставщика — поставка, монтаж, настройка, тестирование, программные работы, налоги и пошлины — должны быть включены в предлагаемую цену;</w:t>
      </w:r>
    </w:p>
    <w:p w14:paraId="47963493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приобретаемые товары и услуги должны соответствовать законодательству Республики Армения, а также применимым техническим нормам и нормам безопасности;</w:t>
      </w:r>
    </w:p>
    <w:p w14:paraId="686BCF94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технические требования не должны толковаться как ограничение по какому-либо конкретному производителю, товарному знаку, модели или коммерческому наименованию;</w:t>
      </w:r>
    </w:p>
    <w:p w14:paraId="0B075B5A" w14:textId="77777777" w:rsidR="00BC56A8" w:rsidRPr="004E69B8" w:rsidRDefault="00000000">
      <w:pPr>
        <w:pStyle w:val="ListBullet"/>
        <w:spacing w:after="40" w:line="252" w:lineRule="auto"/>
        <w:rPr>
          <w:lang w:val="ru-RU"/>
        </w:rPr>
      </w:pPr>
      <w:r w:rsidRPr="004E69B8">
        <w:rPr>
          <w:lang w:val="ru-RU"/>
        </w:rPr>
        <w:t>допускаются эквивалентные или более высокие технические и функциональные решения, если они обеспечивают функции, предусмотренные настоящими требованиями.</w:t>
      </w:r>
    </w:p>
    <w:p w14:paraId="34484577" w14:textId="77777777" w:rsidR="00BC56A8" w:rsidRDefault="00000000">
      <w:pPr>
        <w:spacing w:before="160" w:after="60"/>
      </w:pPr>
      <w:r>
        <w:rPr>
          <w:b/>
          <w:color w:val="1F4E79"/>
          <w:sz w:val="26"/>
        </w:rPr>
        <w:lastRenderedPageBreak/>
        <w:t>Краткое резюме основных обязательных условий</w:t>
      </w:r>
    </w:p>
    <w:tbl>
      <w:tblPr>
        <w:tblStyle w:val="TableGrid"/>
        <w:tblW w:w="0" w:type="auto"/>
        <w:jc w:val="center"/>
        <w:tblBorders>
          <w:top w:val="single" w:sz="4" w:space="0" w:color="1F4E79"/>
          <w:left w:val="single" w:sz="4" w:space="0" w:color="1F4E79"/>
          <w:bottom w:val="single" w:sz="4" w:space="0" w:color="1F4E79"/>
          <w:right w:val="single" w:sz="4" w:space="0" w:color="1F4E79"/>
          <w:insideH w:val="single" w:sz="4" w:space="0" w:color="1F4E79"/>
          <w:insideV w:val="single" w:sz="4" w:space="0" w:color="1F4E79"/>
        </w:tblBorders>
        <w:tblLook w:val="04A0" w:firstRow="1" w:lastRow="0" w:firstColumn="1" w:lastColumn="0" w:noHBand="0" w:noVBand="1"/>
      </w:tblPr>
      <w:tblGrid>
        <w:gridCol w:w="2835"/>
        <w:gridCol w:w="6350"/>
      </w:tblGrid>
      <w:tr w:rsidR="00BC56A8" w14:paraId="033F287F" w14:textId="77777777">
        <w:trPr>
          <w:tblHeader/>
          <w:jc w:val="center"/>
        </w:trPr>
        <w:tc>
          <w:tcPr>
            <w:tcW w:w="2835" w:type="dxa"/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DC1CB" w14:textId="77777777" w:rsidR="00BC56A8" w:rsidRDefault="00000000">
            <w:r>
              <w:rPr>
                <w:b/>
                <w:color w:val="FFFFFF"/>
                <w:sz w:val="18"/>
              </w:rPr>
              <w:t>Требование</w:t>
            </w:r>
          </w:p>
        </w:tc>
        <w:tc>
          <w:tcPr>
            <w:tcW w:w="6350" w:type="dxa"/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613C" w14:textId="77777777" w:rsidR="00BC56A8" w:rsidRDefault="00000000">
            <w:r>
              <w:rPr>
                <w:b/>
                <w:color w:val="FFFFFF"/>
                <w:sz w:val="18"/>
              </w:rPr>
              <w:t>Описание</w:t>
            </w:r>
          </w:p>
        </w:tc>
      </w:tr>
      <w:tr w:rsidR="00BC56A8" w14:paraId="3EE01785" w14:textId="77777777">
        <w:trPr>
          <w:jc w:val="center"/>
        </w:trPr>
        <w:tc>
          <w:tcPr>
            <w:tcW w:w="283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901409E" w14:textId="77777777" w:rsidR="00BC56A8" w:rsidRDefault="00000000">
            <w:r>
              <w:rPr>
                <w:sz w:val="17"/>
              </w:rPr>
              <w:t>Количество камер</w:t>
            </w:r>
          </w:p>
        </w:tc>
        <w:tc>
          <w:tcPr>
            <w:tcW w:w="6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018B4E2" w14:textId="77777777" w:rsidR="00BC56A8" w:rsidRDefault="00000000">
            <w:r>
              <w:rPr>
                <w:sz w:val="17"/>
              </w:rPr>
              <w:t>4 шт. на один пикап</w:t>
            </w:r>
          </w:p>
        </w:tc>
      </w:tr>
      <w:tr w:rsidR="00BC56A8" w14:paraId="376E9358" w14:textId="77777777">
        <w:trPr>
          <w:jc w:val="center"/>
        </w:trPr>
        <w:tc>
          <w:tcPr>
            <w:tcW w:w="283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5F325DB" w14:textId="77777777" w:rsidR="00BC56A8" w:rsidRDefault="00000000">
            <w:r>
              <w:rPr>
                <w:sz w:val="17"/>
              </w:rPr>
              <w:t>Каналы видеозаписи</w:t>
            </w:r>
          </w:p>
        </w:tc>
        <w:tc>
          <w:tcPr>
            <w:tcW w:w="6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C00028C" w14:textId="77777777" w:rsidR="00BC56A8" w:rsidRDefault="00000000">
            <w:r>
              <w:rPr>
                <w:sz w:val="17"/>
              </w:rPr>
              <w:t>не менее 5 каналов</w:t>
            </w:r>
          </w:p>
        </w:tc>
      </w:tr>
      <w:tr w:rsidR="00BC56A8" w:rsidRPr="00594B23" w14:paraId="18D649AC" w14:textId="77777777">
        <w:trPr>
          <w:jc w:val="center"/>
        </w:trPr>
        <w:tc>
          <w:tcPr>
            <w:tcW w:w="283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81772AF" w14:textId="77777777" w:rsidR="00BC56A8" w:rsidRDefault="00000000">
            <w:r>
              <w:rPr>
                <w:sz w:val="17"/>
              </w:rPr>
              <w:t>Передний обзор</w:t>
            </w:r>
          </w:p>
        </w:tc>
        <w:tc>
          <w:tcPr>
            <w:tcW w:w="6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69763A4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не ниже 1080</w:t>
            </w:r>
            <w:r>
              <w:rPr>
                <w:sz w:val="17"/>
              </w:rPr>
              <w:t>P</w:t>
            </w:r>
            <w:r w:rsidRPr="004E69B8">
              <w:rPr>
                <w:sz w:val="17"/>
                <w:lang w:val="ru-RU"/>
              </w:rPr>
              <w:t xml:space="preserve"> или эквивалент</w:t>
            </w:r>
          </w:p>
        </w:tc>
      </w:tr>
      <w:tr w:rsidR="00BC56A8" w14:paraId="7F95F14C" w14:textId="77777777">
        <w:trPr>
          <w:jc w:val="center"/>
        </w:trPr>
        <w:tc>
          <w:tcPr>
            <w:tcW w:w="283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FD4FCB6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Кабина/водитель и внешние камеры</w:t>
            </w:r>
          </w:p>
        </w:tc>
        <w:tc>
          <w:tcPr>
            <w:tcW w:w="6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8EFB8EB" w14:textId="77777777" w:rsidR="00BC56A8" w:rsidRDefault="00000000">
            <w:r>
              <w:rPr>
                <w:sz w:val="17"/>
              </w:rPr>
              <w:t>не ниже 1080P</w:t>
            </w:r>
          </w:p>
        </w:tc>
      </w:tr>
      <w:tr w:rsidR="00BC56A8" w:rsidRPr="00594B23" w14:paraId="16068F4C" w14:textId="77777777">
        <w:trPr>
          <w:jc w:val="center"/>
        </w:trPr>
        <w:tc>
          <w:tcPr>
            <w:tcW w:w="283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6570053" w14:textId="77777777" w:rsidR="00BC56A8" w:rsidRDefault="00000000">
            <w:r>
              <w:rPr>
                <w:sz w:val="17"/>
              </w:rPr>
              <w:t>Боковые слепые зоны</w:t>
            </w:r>
          </w:p>
        </w:tc>
        <w:tc>
          <w:tcPr>
            <w:tcW w:w="6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2B4329D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левая и правая камеры с ультрашироким углом обзора</w:t>
            </w:r>
          </w:p>
        </w:tc>
      </w:tr>
      <w:tr w:rsidR="00BC56A8" w:rsidRPr="00594B23" w14:paraId="1A036DF1" w14:textId="77777777">
        <w:trPr>
          <w:jc w:val="center"/>
        </w:trPr>
        <w:tc>
          <w:tcPr>
            <w:tcW w:w="283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4B41D6B" w14:textId="77777777" w:rsidR="00BC56A8" w:rsidRDefault="00000000">
            <w:r>
              <w:rPr>
                <w:sz w:val="17"/>
              </w:rPr>
              <w:t>Обзор задней части</w:t>
            </w:r>
          </w:p>
        </w:tc>
        <w:tc>
          <w:tcPr>
            <w:tcW w:w="6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CD95E4C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 xml:space="preserve">движение задним ходом, парковка, </w:t>
            </w:r>
            <w:r>
              <w:rPr>
                <w:sz w:val="17"/>
              </w:rPr>
              <w:t>IR</w:t>
            </w:r>
            <w:r w:rsidRPr="004E69B8">
              <w:rPr>
                <w:sz w:val="17"/>
                <w:lang w:val="ru-RU"/>
              </w:rPr>
              <w:t xml:space="preserve"> и поддержка зеркального отображения</w:t>
            </w:r>
          </w:p>
        </w:tc>
      </w:tr>
      <w:tr w:rsidR="00BC56A8" w14:paraId="2774E13C" w14:textId="77777777">
        <w:trPr>
          <w:jc w:val="center"/>
        </w:trPr>
        <w:tc>
          <w:tcPr>
            <w:tcW w:w="283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09D7259" w14:textId="77777777" w:rsidR="00BC56A8" w:rsidRDefault="00000000">
            <w:r>
              <w:rPr>
                <w:sz w:val="17"/>
              </w:rPr>
              <w:t>Связь и позиционирование</w:t>
            </w:r>
          </w:p>
        </w:tc>
        <w:tc>
          <w:tcPr>
            <w:tcW w:w="6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33871DD" w14:textId="77777777" w:rsidR="00BC56A8" w:rsidRDefault="00000000">
            <w:r>
              <w:rPr>
                <w:sz w:val="17"/>
              </w:rPr>
              <w:t>4G/LTE, GNSS/GPS, Wi-Fi или эквивалент</w:t>
            </w:r>
          </w:p>
        </w:tc>
      </w:tr>
      <w:tr w:rsidR="00BC56A8" w:rsidRPr="00594B23" w14:paraId="187FBC66" w14:textId="77777777">
        <w:trPr>
          <w:jc w:val="center"/>
        </w:trPr>
        <w:tc>
          <w:tcPr>
            <w:tcW w:w="283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9F18C3F" w14:textId="77777777" w:rsidR="00BC56A8" w:rsidRDefault="00000000">
            <w:r>
              <w:rPr>
                <w:sz w:val="17"/>
              </w:rPr>
              <w:t>Диапазон эксплуатации</w:t>
            </w:r>
          </w:p>
        </w:tc>
        <w:tc>
          <w:tcPr>
            <w:tcW w:w="6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29E2860" w14:textId="77777777" w:rsidR="00BC56A8" w:rsidRPr="004E69B8" w:rsidRDefault="00000000">
            <w:pPr>
              <w:rPr>
                <w:lang w:val="ru-RU"/>
              </w:rPr>
            </w:pPr>
            <w:r w:rsidRPr="004E69B8">
              <w:rPr>
                <w:sz w:val="17"/>
                <w:lang w:val="ru-RU"/>
              </w:rPr>
              <w:t>не хуже чем от -40°</w:t>
            </w:r>
            <w:r>
              <w:rPr>
                <w:sz w:val="17"/>
              </w:rPr>
              <w:t>C</w:t>
            </w:r>
            <w:r w:rsidRPr="004E69B8">
              <w:rPr>
                <w:sz w:val="17"/>
                <w:lang w:val="ru-RU"/>
              </w:rPr>
              <w:t xml:space="preserve"> до +75°</w:t>
            </w:r>
            <w:r>
              <w:rPr>
                <w:sz w:val="17"/>
              </w:rPr>
              <w:t>C</w:t>
            </w:r>
            <w:r w:rsidRPr="004E69B8">
              <w:rPr>
                <w:sz w:val="17"/>
                <w:lang w:val="ru-RU"/>
              </w:rPr>
              <w:t xml:space="preserve"> для основных внешних устройств</w:t>
            </w:r>
          </w:p>
        </w:tc>
      </w:tr>
    </w:tbl>
    <w:p w14:paraId="776B6081" w14:textId="77777777" w:rsidR="00BC56A8" w:rsidRPr="004E69B8" w:rsidRDefault="00BC56A8">
      <w:pPr>
        <w:rPr>
          <w:lang w:val="ru-RU"/>
        </w:rPr>
      </w:pPr>
    </w:p>
    <w:sectPr w:rsidR="00BC56A8" w:rsidRPr="004E69B8" w:rsidSect="00034616">
      <w:footerReference w:type="default" r:id="rId8"/>
      <w:pgSz w:w="12240" w:h="15840"/>
      <w:pgMar w:top="850" w:right="907" w:bottom="850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50E13" w14:textId="77777777" w:rsidR="00AB6237" w:rsidRDefault="00AB6237">
      <w:pPr>
        <w:spacing w:after="0" w:line="240" w:lineRule="auto"/>
      </w:pPr>
      <w:r>
        <w:separator/>
      </w:r>
    </w:p>
  </w:endnote>
  <w:endnote w:type="continuationSeparator" w:id="0">
    <w:p w14:paraId="6B2EA4F0" w14:textId="77777777" w:rsidR="00AB6237" w:rsidRDefault="00AB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6ED88" w14:textId="77777777" w:rsidR="00BC56A8" w:rsidRPr="004E69B8" w:rsidRDefault="00000000">
    <w:pPr>
      <w:pStyle w:val="Footer"/>
      <w:jc w:val="center"/>
      <w:rPr>
        <w:lang w:val="ru-RU"/>
      </w:rPr>
    </w:pPr>
    <w:r w:rsidRPr="004E69B8">
      <w:rPr>
        <w:color w:val="6E6E6E"/>
        <w:sz w:val="16"/>
        <w:lang w:val="ru-RU"/>
      </w:rPr>
      <w:t>Перевод технических требований с армянского языка на русский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BFEED" w14:textId="77777777" w:rsidR="00AB6237" w:rsidRDefault="00AB6237">
      <w:pPr>
        <w:spacing w:after="0" w:line="240" w:lineRule="auto"/>
      </w:pPr>
      <w:r>
        <w:separator/>
      </w:r>
    </w:p>
  </w:footnote>
  <w:footnote w:type="continuationSeparator" w:id="0">
    <w:p w14:paraId="017FC0A4" w14:textId="77777777" w:rsidR="00AB6237" w:rsidRDefault="00AB6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387187">
    <w:abstractNumId w:val="8"/>
  </w:num>
  <w:num w:numId="2" w16cid:durableId="1340888580">
    <w:abstractNumId w:val="6"/>
  </w:num>
  <w:num w:numId="3" w16cid:durableId="110444274">
    <w:abstractNumId w:val="5"/>
  </w:num>
  <w:num w:numId="4" w16cid:durableId="2025936642">
    <w:abstractNumId w:val="4"/>
  </w:num>
  <w:num w:numId="5" w16cid:durableId="1934900710">
    <w:abstractNumId w:val="7"/>
  </w:num>
  <w:num w:numId="6" w16cid:durableId="703872168">
    <w:abstractNumId w:val="3"/>
  </w:num>
  <w:num w:numId="7" w16cid:durableId="1783452485">
    <w:abstractNumId w:val="2"/>
  </w:num>
  <w:num w:numId="8" w16cid:durableId="1198153667">
    <w:abstractNumId w:val="1"/>
  </w:num>
  <w:num w:numId="9" w16cid:durableId="1265452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E69B8"/>
    <w:rsid w:val="00594B23"/>
    <w:rsid w:val="007A1279"/>
    <w:rsid w:val="009C1EDD"/>
    <w:rsid w:val="00AA1D8D"/>
    <w:rsid w:val="00AB6237"/>
    <w:rsid w:val="00B47730"/>
    <w:rsid w:val="00BC56A8"/>
    <w:rsid w:val="00CB0664"/>
    <w:rsid w:val="00CC0077"/>
    <w:rsid w:val="00FB783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5EA637"/>
  <w14:defaultImageDpi w14:val="300"/>
  <w15:docId w15:val="{0809959E-8765-4888-ADFB-9D34AD5CC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sz w:val="19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системе видеонаблюдения пикапа</dc:title>
  <dc:subject>Перевод на русский язык</dc:subject>
  <dc:creator>python-docx</dc:creator>
  <cp:keywords>https://mul2.yerevan.am/tasks/3027742/oneclick?token=af2b273656e645663e9fb37fd5c7558b</cp:keywords>
  <dc:description>generated by python-docx</dc:description>
  <cp:lastModifiedBy>gnumner19</cp:lastModifiedBy>
  <cp:revision>4</cp:revision>
  <dcterms:created xsi:type="dcterms:W3CDTF">2026-07-14T11:21:00Z</dcterms:created>
  <dcterms:modified xsi:type="dcterms:W3CDTF">2026-07-24T06:57:00Z</dcterms:modified>
  <cp:category/>
  <dc:language>ru-RU</dc:language>
</cp:coreProperties>
</file>